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95" w:lineRule="exact"/>
        <w:ind w:right="0"/>
        <w:jc w:val="left"/>
      </w:pPr>
      <w:r>
        <w:rPr/>
        <w:t>附件</w:t>
      </w:r>
      <w:r>
        <w:rPr>
          <w:spacing w:val="-82"/>
        </w:rPr>
        <w:t> </w:t>
      </w:r>
      <w:r>
        <w:rPr/>
        <w:t>1</w:t>
      </w:r>
    </w:p>
    <w:p>
      <w:pPr>
        <w:pStyle w:val="BodyText"/>
        <w:spacing w:line="240" w:lineRule="auto" w:before="205"/>
        <w:ind w:left="1011" w:right="0"/>
        <w:jc w:val="left"/>
      </w:pPr>
      <w:r>
        <w:rPr/>
        <w:t>人防设备产品质量专项整治行动开展情况统计表</w:t>
      </w:r>
    </w:p>
    <w:p>
      <w:pPr>
        <w:tabs>
          <w:tab w:pos="3999" w:val="left" w:leader="none"/>
        </w:tabs>
        <w:spacing w:before="137"/>
        <w:ind w:left="220" w:right="0" w:firstLine="0"/>
        <w:jc w:val="left"/>
        <w:rPr>
          <w:rFonts w:ascii="楷体_GB2312" w:hAnsi="楷体_GB2312" w:cs="楷体_GB2312" w:eastAsia="楷体_GB2312"/>
          <w:sz w:val="21"/>
          <w:szCs w:val="21"/>
        </w:rPr>
      </w:pPr>
      <w:r>
        <w:rPr>
          <w:rFonts w:ascii="楷体_GB2312" w:hAnsi="楷体_GB2312" w:cs="楷体_GB2312" w:eastAsia="楷体_GB2312"/>
          <w:w w:val="95"/>
          <w:sz w:val="21"/>
          <w:szCs w:val="21"/>
        </w:rPr>
        <w:t>填报单位:</w:t>
        <w:tab/>
      </w:r>
      <w:r>
        <w:rPr>
          <w:rFonts w:ascii="楷体_GB2312" w:hAnsi="楷体_GB2312" w:cs="楷体_GB2312" w:eastAsia="楷体_GB2312"/>
          <w:sz w:val="21"/>
          <w:szCs w:val="21"/>
        </w:rPr>
        <w:t>时间:</w:t>
      </w:r>
    </w:p>
    <w:p>
      <w:pPr>
        <w:spacing w:line="240" w:lineRule="auto" w:before="12"/>
        <w:rPr>
          <w:rFonts w:ascii="楷体_GB2312" w:hAnsi="楷体_GB2312" w:cs="楷体_GB2312" w:eastAsia="楷体_GB2312"/>
          <w:sz w:val="3"/>
          <w:szCs w:val="3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1029"/>
        <w:gridCol w:w="1704"/>
        <w:gridCol w:w="3409"/>
        <w:gridCol w:w="1705"/>
      </w:tblGrid>
      <w:tr>
        <w:trPr>
          <w:trHeight w:val="322" w:hRule="exact"/>
        </w:trPr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right="2"/>
              <w:jc w:val="center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项目</w:t>
            </w:r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571" w:right="0"/>
              <w:jc w:val="left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内容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_GB2312" w:hAnsi="楷体_GB2312" w:cs="楷体_GB2312" w:eastAsia="楷体_GB2312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楷体_GB2312" w:hAnsi="楷体_GB2312" w:cs="楷体_GB2312" w:eastAsia="楷体_GB2312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6" w:right="0"/>
              <w:jc w:val="left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联合执法情况</w:t>
            </w:r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0"/>
              <w:jc w:val="left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成立联合检查组(个)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7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523" w:right="0"/>
              <w:jc w:val="left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开展联合检查行动(次)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7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0"/>
              <w:jc w:val="left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发现人防设备企业不良行为(项)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7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查扣产品数(件套)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_GB2312" w:hAnsi="楷体_GB2312" w:cs="楷体_GB2312" w:eastAsia="楷体_GB2312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楷体_GB2312" w:hAnsi="楷体_GB2312" w:cs="楷体_GB2312" w:eastAsia="楷体_GB2312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6" w:right="0"/>
              <w:jc w:val="left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活动开展情况</w:t>
            </w:r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0"/>
              <w:jc w:val="left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举行启动仪式(次)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7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0"/>
              <w:jc w:val="left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举办科普宣传、业务咨询活动(次)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7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0"/>
              <w:jc w:val="left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举办知识竞赛(次)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7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0"/>
              <w:jc w:val="left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举办其他活动(次)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_GB2312" w:hAnsi="楷体_GB2312" w:cs="楷体_GB2312" w:eastAsia="楷体_GB2312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楷体_GB2312" w:hAnsi="楷体_GB2312" w:cs="楷体_GB2312" w:eastAsia="楷体_GB2312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楷体_GB2312" w:hAnsi="楷体_GB2312" w:cs="楷体_GB2312" w:eastAsia="楷体_GB2312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楷体_GB2312" w:hAnsi="楷体_GB2312" w:cs="楷体_GB2312" w:eastAsia="楷体_GB2312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楷体_GB2312" w:hAnsi="楷体_GB2312" w:cs="楷体_GB2312" w:eastAsia="楷体_GB2312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楷体_GB2312" w:hAnsi="楷体_GB2312" w:cs="楷体_GB2312" w:eastAsia="楷体_GB2312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楷体_GB2312" w:hAnsi="楷体_GB2312" w:cs="楷体_GB2312" w:eastAsia="楷体_GB2312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楷体_GB2312" w:hAnsi="楷体_GB2312" w:cs="楷体_GB2312" w:eastAsia="楷体_GB2312"/>
                <w:sz w:val="25"/>
                <w:szCs w:val="25"/>
              </w:rPr>
            </w:pPr>
          </w:p>
          <w:p>
            <w:pPr>
              <w:pStyle w:val="TableParagraph"/>
              <w:spacing w:line="273" w:lineRule="auto"/>
              <w:ind w:left="228" w:right="226"/>
              <w:jc w:val="both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监</w:t>
            </w:r>
            <w:r>
              <w:rPr>
                <w:rFonts w:ascii="楷体_GB2312" w:hAnsi="楷体_GB2312" w:cs="楷体_GB2312" w:eastAsia="楷体_GB2312"/>
                <w:w w:val="99"/>
                <w:sz w:val="21"/>
                <w:szCs w:val="21"/>
              </w:rPr>
              <w:t> </w:t>
            </w: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督</w:t>
            </w:r>
            <w:r>
              <w:rPr>
                <w:rFonts w:ascii="楷体_GB2312" w:hAnsi="楷体_GB2312" w:cs="楷体_GB2312" w:eastAsia="楷体_GB2312"/>
                <w:w w:val="99"/>
                <w:sz w:val="21"/>
                <w:szCs w:val="21"/>
              </w:rPr>
              <w:t> </w:t>
            </w: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抽</w:t>
            </w:r>
            <w:r>
              <w:rPr>
                <w:rFonts w:ascii="楷体_GB2312" w:hAnsi="楷体_GB2312" w:cs="楷体_GB2312" w:eastAsia="楷体_GB2312"/>
                <w:w w:val="99"/>
                <w:sz w:val="21"/>
                <w:szCs w:val="21"/>
              </w:rPr>
              <w:t> </w:t>
            </w: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查</w:t>
            </w:r>
            <w:r>
              <w:rPr>
                <w:rFonts w:ascii="楷体_GB2312" w:hAnsi="楷体_GB2312" w:cs="楷体_GB2312" w:eastAsia="楷体_GB2312"/>
                <w:w w:val="99"/>
                <w:sz w:val="21"/>
                <w:szCs w:val="21"/>
              </w:rPr>
              <w:t> </w:t>
            </w: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情</w:t>
            </w:r>
            <w:r>
              <w:rPr>
                <w:rFonts w:ascii="楷体_GB2312" w:hAnsi="楷体_GB2312" w:cs="楷体_GB2312" w:eastAsia="楷体_GB2312"/>
                <w:w w:val="99"/>
                <w:sz w:val="21"/>
                <w:szCs w:val="21"/>
              </w:rPr>
              <w:t> </w:t>
            </w: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况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93" w:right="0"/>
              <w:jc w:val="left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钢筋混</w:t>
            </w:r>
          </w:p>
          <w:p>
            <w:pPr>
              <w:pStyle w:val="TableParagraph"/>
              <w:spacing w:line="273" w:lineRule="auto" w:before="37"/>
              <w:ind w:left="193" w:right="194"/>
              <w:jc w:val="left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凝土防</w:t>
            </w:r>
            <w:r>
              <w:rPr>
                <w:rFonts w:ascii="楷体_GB2312" w:hAnsi="楷体_GB2312" w:cs="楷体_GB2312" w:eastAsia="楷体_GB2312"/>
                <w:w w:val="99"/>
                <w:sz w:val="21"/>
                <w:szCs w:val="21"/>
              </w:rPr>
              <w:t> </w:t>
            </w: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护设备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12" w:right="0"/>
              <w:jc w:val="left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防护（密闭门）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0"/>
              <w:jc w:val="left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抽查数量(樘)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不合格产品数量(樘)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right="2"/>
              <w:jc w:val="center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活门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0"/>
              <w:jc w:val="left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抽查数量(樘)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0"/>
              <w:jc w:val="left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不合格产品数量(樘)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_GB2312" w:hAnsi="楷体_GB2312" w:cs="楷体_GB2312" w:eastAsia="楷体_GB2312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楷体_GB2312" w:hAnsi="楷体_GB2312" w:cs="楷体_GB2312" w:eastAsia="楷体_GB2312"/>
                <w:sz w:val="26"/>
                <w:szCs w:val="26"/>
              </w:rPr>
            </w:pPr>
          </w:p>
          <w:p>
            <w:pPr>
              <w:pStyle w:val="TableParagraph"/>
              <w:spacing w:line="273" w:lineRule="auto"/>
              <w:ind w:left="193" w:right="194"/>
              <w:jc w:val="center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钢结构</w:t>
            </w:r>
            <w:r>
              <w:rPr>
                <w:rFonts w:ascii="楷体_GB2312" w:hAnsi="楷体_GB2312" w:cs="楷体_GB2312" w:eastAsia="楷体_GB2312"/>
                <w:w w:val="99"/>
                <w:sz w:val="21"/>
                <w:szCs w:val="21"/>
              </w:rPr>
              <w:t> </w:t>
            </w: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防护设</w:t>
            </w:r>
            <w:r>
              <w:rPr>
                <w:rFonts w:ascii="楷体_GB2312" w:hAnsi="楷体_GB2312" w:cs="楷体_GB2312" w:eastAsia="楷体_GB2312"/>
                <w:w w:val="99"/>
                <w:sz w:val="21"/>
                <w:szCs w:val="21"/>
              </w:rPr>
              <w:t> </w:t>
            </w: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备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12" w:right="0"/>
              <w:jc w:val="left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防护（密闭门）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0"/>
              <w:jc w:val="left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抽查数量(樘)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0"/>
              <w:jc w:val="left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不合格产品数量(樘)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right="2"/>
              <w:jc w:val="center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活门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0"/>
              <w:jc w:val="left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抽查数量(樘)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不合格产品数量(樘)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427" w:right="0"/>
              <w:jc w:val="left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封堵构件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0"/>
              <w:jc w:val="left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抽查数量（套）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不合格产品数量(套)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_GB2312" w:hAnsi="楷体_GB2312" w:cs="楷体_GB2312" w:eastAsia="楷体_GB2312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楷体_GB2312" w:hAnsi="楷体_GB2312" w:cs="楷体_GB2312" w:eastAsia="楷体_GB2312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楷体_GB2312" w:hAnsi="楷体_GB2312" w:cs="楷体_GB2312" w:eastAsia="楷体_GB2312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7"/>
              <w:ind w:left="299" w:right="0"/>
              <w:jc w:val="left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阀门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427" w:right="0"/>
              <w:jc w:val="left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密闭阀门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0"/>
              <w:jc w:val="left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抽查数量（个）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0"/>
              <w:jc w:val="left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不合格产品数量(个)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427" w:right="0"/>
              <w:jc w:val="left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防爆地漏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0"/>
              <w:jc w:val="left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抽查数量（个）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0"/>
              <w:jc w:val="left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不合格产品数量(个)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90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427" w:right="0"/>
              <w:jc w:val="left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防爆闸阀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0"/>
              <w:jc w:val="left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抽查数量（个）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不合格产品数量(个)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93" w:right="0"/>
              <w:jc w:val="left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其他防</w:t>
            </w:r>
          </w:p>
          <w:p>
            <w:pPr>
              <w:pStyle w:val="TableParagraph"/>
              <w:spacing w:line="240" w:lineRule="auto" w:before="37"/>
              <w:ind w:left="193" w:right="0"/>
              <w:jc w:val="left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护设备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抽查数量（套）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0"/>
              <w:jc w:val="left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不合格产品数量（套）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right="0"/>
              <w:jc w:val="center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防化设</w:t>
            </w:r>
          </w:p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w w:val="99"/>
                <w:sz w:val="21"/>
                <w:szCs w:val="21"/>
              </w:rPr>
              <w:t>备</w:t>
            </w:r>
            <w:r>
              <w:rPr>
                <w:rFonts w:ascii="楷体_GB2312" w:hAnsi="楷体_GB2312" w:cs="楷体_GB2312" w:eastAsia="楷体_GB2312"/>
                <w:sz w:val="21"/>
                <w:szCs w:val="21"/>
              </w:rPr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321" w:right="0"/>
              <w:jc w:val="left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过滤吸收器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0"/>
              <w:jc w:val="left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抽查数量（台）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不合格产品数量（台）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0"/>
              <w:jc w:val="left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其他防化设备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0"/>
              <w:jc w:val="left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抽查数量（台）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0"/>
              <w:jc w:val="left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不合格产品数量（台）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_GB2312" w:hAnsi="楷体_GB2312" w:cs="楷体_GB2312" w:eastAsia="楷体_GB2312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楷体_GB2312" w:hAnsi="楷体_GB2312" w:cs="楷体_GB2312" w:eastAsia="楷体_GB2312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16" w:right="0"/>
              <w:jc w:val="left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宣传报道情况</w:t>
            </w:r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0"/>
              <w:jc w:val="left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中央电视台报道（次）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7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0"/>
              <w:jc w:val="left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其他中央级媒体报道（次）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7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省电视台报道（次）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7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其他省级媒体报道（次）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7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0"/>
              <w:jc w:val="left"/>
              <w:rPr>
                <w:rFonts w:ascii="楷体_GB2312" w:hAnsi="楷体_GB2312" w:cs="楷体_GB2312" w:eastAsia="楷体_GB2312"/>
                <w:sz w:val="21"/>
                <w:szCs w:val="21"/>
              </w:rPr>
            </w:pPr>
            <w:r>
              <w:rPr>
                <w:rFonts w:ascii="楷体_GB2312" w:hAnsi="楷体_GB2312" w:cs="楷体_GB2312" w:eastAsia="楷体_GB2312"/>
                <w:sz w:val="21"/>
                <w:szCs w:val="21"/>
              </w:rPr>
              <w:t>地市级媒体报道（次）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sectPr>
      <w:type w:val="continuous"/>
      <w:pgSz w:w="11910" w:h="16840"/>
      <w:pgMar w:top="150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楷体_GB2312">
    <w:altName w:val="楷体_GB2312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0"/>
    </w:pPr>
    <w:rPr>
      <w:rFonts w:ascii="黑体" w:hAnsi="黑体" w:eastAsia="黑体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gcc</dc:creator>
  <dcterms:created xsi:type="dcterms:W3CDTF">2018-03-28T11:02:29Z</dcterms:created>
  <dcterms:modified xsi:type="dcterms:W3CDTF">2018-03-28T11:02:29Z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2018-03-28T00:00:00Z</vt:filetime>
  </property>
</Properties>
</file>